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8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附件六</w:t>
      </w:r>
    </w:p>
    <w:p>
      <w:pPr>
        <w:ind w:firstLine="602" w:firstLineChars="200"/>
        <w:jc w:val="both"/>
        <w:rPr>
          <w:rFonts w:hint="eastAsia" w:ascii="仿宋" w:hAnsi="仿宋" w:eastAsia="仿宋" w:cs="仿宋"/>
          <w:sz w:val="28"/>
          <w:szCs w:val="28"/>
          <w:lang w:eastAsia="zh-CN"/>
        </w:rPr>
      </w:pPr>
      <w:bookmarkStart w:id="0" w:name="_GoBack"/>
      <w:bookmarkEnd w:id="0"/>
      <w:r>
        <w:rPr>
          <w:rFonts w:hint="eastAsia" w:ascii="仿宋" w:hAnsi="仿宋" w:eastAsia="仿宋" w:cs="仿宋"/>
          <w:b/>
          <w:bCs/>
          <w:sz w:val="30"/>
          <w:szCs w:val="30"/>
          <w:lang w:eastAsia="zh-CN"/>
        </w:rPr>
        <w:t>中国戏曲学院</w:t>
      </w:r>
      <w:r>
        <w:rPr>
          <w:rFonts w:hint="eastAsia" w:ascii="仿宋" w:hAnsi="仿宋" w:eastAsia="仿宋" w:cs="仿宋"/>
          <w:b/>
          <w:bCs/>
          <w:sz w:val="30"/>
          <w:szCs w:val="30"/>
        </w:rPr>
        <w:t>2020届</w:t>
      </w:r>
      <w:r>
        <w:rPr>
          <w:rFonts w:hint="eastAsia" w:ascii="仿宋" w:hAnsi="仿宋" w:eastAsia="仿宋" w:cs="仿宋"/>
          <w:b/>
          <w:bCs/>
          <w:sz w:val="30"/>
          <w:szCs w:val="30"/>
          <w:lang w:eastAsia="zh-CN"/>
        </w:rPr>
        <w:t>硕士研究生线上</w:t>
      </w:r>
      <w:r>
        <w:rPr>
          <w:rFonts w:hint="eastAsia" w:ascii="仿宋" w:hAnsi="仿宋" w:eastAsia="仿宋" w:cs="仿宋"/>
          <w:b/>
          <w:bCs/>
          <w:sz w:val="30"/>
          <w:szCs w:val="30"/>
          <w:lang w:val="en-US" w:eastAsia="zh-CN"/>
        </w:rPr>
        <w:t>毕业</w:t>
      </w:r>
      <w:r>
        <w:rPr>
          <w:rFonts w:hint="eastAsia" w:ascii="仿宋" w:hAnsi="仿宋" w:eastAsia="仿宋" w:cs="仿宋"/>
          <w:b/>
          <w:bCs/>
          <w:sz w:val="30"/>
          <w:szCs w:val="30"/>
        </w:rPr>
        <w:t>答辩工作</w:t>
      </w:r>
      <w:r>
        <w:rPr>
          <w:rFonts w:hint="eastAsia" w:ascii="仿宋" w:hAnsi="仿宋" w:eastAsia="仿宋" w:cs="仿宋"/>
          <w:b/>
          <w:bCs/>
          <w:sz w:val="30"/>
          <w:szCs w:val="30"/>
          <w:lang w:val="en-US" w:eastAsia="zh-CN"/>
        </w:rPr>
        <w:t>方</w:t>
      </w:r>
      <w:r>
        <w:rPr>
          <w:rFonts w:hint="eastAsia" w:ascii="仿宋" w:hAnsi="仿宋" w:eastAsia="仿宋" w:cs="仿宋"/>
          <w:b/>
          <w:bCs/>
          <w:sz w:val="30"/>
          <w:szCs w:val="30"/>
          <w:lang w:eastAsia="zh-CN"/>
        </w:rPr>
        <w:t>案</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为贯彻落实习近平总书记关于统筹推进新冠肺炎疫情防控和经济社会发展工作的重要讲话和重要指示批示精神、</w:t>
      </w:r>
      <w:r>
        <w:rPr>
          <w:rFonts w:hint="eastAsia" w:ascii="仿宋" w:hAnsi="仿宋" w:eastAsia="仿宋" w:cs="仿宋"/>
          <w:sz w:val="28"/>
          <w:szCs w:val="28"/>
        </w:rPr>
        <w:t>教育部、北京市教委关于做好疫情防控工作的部署和《教育部应对新型冠状病毒感染肺炎疫情工作领导小组办公室关于在疫情防控期间做好普通高等学校在线教学组织与管理工作的指导意见》的要求，学院科研与研究生工作处及各系部积极响应，</w:t>
      </w:r>
      <w:r>
        <w:rPr>
          <w:rFonts w:hint="eastAsia" w:ascii="仿宋" w:hAnsi="仿宋" w:eastAsia="仿宋" w:cs="仿宋"/>
          <w:sz w:val="28"/>
          <w:szCs w:val="28"/>
          <w:lang w:eastAsia="zh-CN"/>
        </w:rPr>
        <w:t>稳妥做好研究生学位申请等毕业环节，确保</w:t>
      </w:r>
      <w:r>
        <w:rPr>
          <w:rFonts w:hint="eastAsia" w:ascii="仿宋" w:hAnsi="仿宋" w:eastAsia="仿宋" w:cs="仿宋"/>
          <w:sz w:val="28"/>
          <w:szCs w:val="28"/>
        </w:rPr>
        <w:t>疫情防控期间毕业生按期顺利毕业，</w:t>
      </w:r>
      <w:r>
        <w:rPr>
          <w:rFonts w:hint="eastAsia" w:ascii="仿宋" w:hAnsi="仿宋" w:eastAsia="仿宋" w:cs="仿宋"/>
          <w:sz w:val="28"/>
          <w:szCs w:val="28"/>
          <w:lang w:eastAsia="zh-CN"/>
        </w:rPr>
        <w:t>经学院研究决定，</w:t>
      </w:r>
      <w:r>
        <w:rPr>
          <w:rFonts w:hint="eastAsia" w:ascii="仿宋" w:hAnsi="仿宋" w:eastAsia="仿宋" w:cs="仿宋"/>
          <w:sz w:val="28"/>
          <w:szCs w:val="28"/>
        </w:rPr>
        <w:t>现将</w:t>
      </w:r>
      <w:r>
        <w:rPr>
          <w:rFonts w:hint="eastAsia" w:ascii="仿宋" w:hAnsi="仿宋" w:eastAsia="仿宋" w:cs="仿宋"/>
          <w:sz w:val="28"/>
          <w:szCs w:val="28"/>
          <w:lang w:val="en-US" w:eastAsia="zh-CN"/>
        </w:rPr>
        <w:t>2020届硕士毕业生答辩的相</w:t>
      </w:r>
      <w:r>
        <w:rPr>
          <w:rFonts w:hint="eastAsia" w:ascii="仿宋" w:hAnsi="仿宋" w:eastAsia="仿宋" w:cs="仿宋"/>
          <w:sz w:val="28"/>
          <w:szCs w:val="28"/>
        </w:rPr>
        <w:t>关事项通知如下：</w:t>
      </w:r>
    </w:p>
    <w:p>
      <w:pPr>
        <w:rPr>
          <w:rFonts w:hint="eastAsia" w:ascii="仿宋" w:hAnsi="仿宋" w:eastAsia="仿宋" w:cs="仿宋"/>
          <w:sz w:val="28"/>
          <w:szCs w:val="28"/>
        </w:rPr>
      </w:pPr>
      <w:r>
        <w:rPr>
          <w:rFonts w:hint="eastAsia" w:ascii="仿宋" w:hAnsi="仿宋" w:eastAsia="仿宋" w:cs="仿宋"/>
          <w:sz w:val="28"/>
          <w:szCs w:val="28"/>
        </w:rPr>
        <w:t>一、组织实施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全</w:t>
      </w:r>
      <w:r>
        <w:rPr>
          <w:rFonts w:hint="eastAsia" w:ascii="仿宋" w:hAnsi="仿宋" w:eastAsia="仿宋" w:cs="仿宋"/>
          <w:sz w:val="28"/>
          <w:szCs w:val="28"/>
          <w:lang w:eastAsia="zh-CN"/>
        </w:rPr>
        <w:t>院毕业论文答辩工作以线上方式进行，在学院答辩委员会的统筹下，依照学生类型及专业特色，由各系组织开展远程答辩。科研与研究生工作处</w:t>
      </w:r>
      <w:r>
        <w:rPr>
          <w:rFonts w:hint="eastAsia" w:ascii="仿宋" w:hAnsi="仿宋" w:eastAsia="仿宋" w:cs="仿宋"/>
          <w:sz w:val="28"/>
          <w:szCs w:val="28"/>
        </w:rPr>
        <w:t>负责总体协调。</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各</w:t>
      </w:r>
      <w:r>
        <w:rPr>
          <w:rFonts w:hint="eastAsia" w:ascii="仿宋" w:hAnsi="仿宋" w:eastAsia="仿宋" w:cs="仿宋"/>
          <w:sz w:val="28"/>
          <w:szCs w:val="28"/>
          <w:lang w:eastAsia="zh-CN"/>
        </w:rPr>
        <w:t>系</w:t>
      </w:r>
      <w:r>
        <w:rPr>
          <w:rFonts w:hint="eastAsia" w:ascii="仿宋" w:hAnsi="仿宋" w:eastAsia="仿宋" w:cs="仿宋"/>
          <w:sz w:val="28"/>
          <w:szCs w:val="28"/>
        </w:rPr>
        <w:t>须结合</w:t>
      </w:r>
      <w:r>
        <w:rPr>
          <w:rFonts w:hint="eastAsia" w:ascii="仿宋" w:hAnsi="仿宋" w:eastAsia="仿宋" w:cs="仿宋"/>
          <w:sz w:val="28"/>
          <w:szCs w:val="28"/>
          <w:lang w:eastAsia="zh-CN"/>
        </w:rPr>
        <w:t>各专业方向特点，</w:t>
      </w:r>
      <w:r>
        <w:rPr>
          <w:rFonts w:hint="eastAsia" w:ascii="仿宋" w:hAnsi="仿宋" w:eastAsia="仿宋" w:cs="仿宋"/>
          <w:sz w:val="28"/>
          <w:szCs w:val="28"/>
        </w:rPr>
        <w:t>制定出</w:t>
      </w:r>
      <w:r>
        <w:rPr>
          <w:rFonts w:hint="eastAsia" w:ascii="仿宋" w:hAnsi="仿宋" w:eastAsia="仿宋" w:cs="仿宋"/>
          <w:sz w:val="28"/>
          <w:szCs w:val="28"/>
          <w:lang w:eastAsia="zh-CN"/>
        </w:rPr>
        <w:t>每个专业方向</w:t>
      </w:r>
      <w:r>
        <w:rPr>
          <w:rFonts w:hint="eastAsia" w:ascii="仿宋" w:hAnsi="仿宋" w:eastAsia="仿宋" w:cs="仿宋"/>
          <w:sz w:val="28"/>
          <w:szCs w:val="28"/>
        </w:rPr>
        <w:t>毕业论文答辩总体工作安排，应包括答辩时间、答辩形式、答辩委员会构成、使用平台（线上形式）、准备情况等内容，工作安排请于4月30日前报送</w:t>
      </w:r>
      <w:r>
        <w:rPr>
          <w:rFonts w:hint="eastAsia" w:ascii="仿宋" w:hAnsi="仿宋" w:eastAsia="仿宋" w:cs="仿宋"/>
          <w:sz w:val="28"/>
          <w:szCs w:val="28"/>
          <w:lang w:eastAsia="zh-CN"/>
        </w:rPr>
        <w:t>科研与研究生工作处</w:t>
      </w:r>
      <w:r>
        <w:rPr>
          <w:rFonts w:hint="eastAsia" w:ascii="仿宋" w:hAnsi="仿宋" w:eastAsia="仿宋" w:cs="仿宋"/>
          <w:sz w:val="28"/>
          <w:szCs w:val="28"/>
        </w:rPr>
        <w:t>备案</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二、答辩形式</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硕士研究生学位论文（包含学术型硕士研究生、专业学位硕士研究生）的</w:t>
      </w:r>
      <w:r>
        <w:rPr>
          <w:rFonts w:hint="eastAsia" w:ascii="仿宋" w:hAnsi="仿宋" w:eastAsia="仿宋" w:cs="仿宋"/>
          <w:sz w:val="28"/>
          <w:szCs w:val="28"/>
        </w:rPr>
        <w:t>线上答辩要求采用网络视频答辩方式进行。网络视频答辩软件要求：软件功能稳定、操作简单易用（至少允许10人同时在线）、支持共享屏幕在线播放PPT、可在线共享文件等；可采用</w:t>
      </w:r>
      <w:r>
        <w:rPr>
          <w:rFonts w:hint="eastAsia" w:ascii="仿宋" w:hAnsi="仿宋" w:eastAsia="仿宋" w:cs="仿宋"/>
          <w:sz w:val="28"/>
          <w:szCs w:val="28"/>
          <w:lang w:eastAsia="zh-CN"/>
        </w:rPr>
        <w:t>瞩目、</w:t>
      </w:r>
      <w:r>
        <w:rPr>
          <w:rFonts w:hint="eastAsia" w:ascii="仿宋" w:hAnsi="仿宋" w:eastAsia="仿宋" w:cs="仿宋"/>
          <w:sz w:val="28"/>
          <w:szCs w:val="28"/>
        </w:rPr>
        <w:t>钉钉、腾讯会议等平台进行</w:t>
      </w:r>
      <w:r>
        <w:rPr>
          <w:rFonts w:hint="eastAsia" w:ascii="仿宋" w:hAnsi="仿宋" w:eastAsia="仿宋" w:cs="仿宋"/>
          <w:sz w:val="28"/>
          <w:szCs w:val="28"/>
          <w:lang w:eastAsia="zh-CN"/>
        </w:rPr>
        <w:t>。</w:t>
      </w:r>
    </w:p>
    <w:p>
      <w:pPr>
        <w:ind w:firstLine="560" w:firstLineChars="200"/>
        <w:rPr>
          <w:rFonts w:hint="default" w:ascii="仿宋" w:hAnsi="仿宋" w:eastAsia="仿宋" w:cs="仿宋"/>
          <w:sz w:val="28"/>
          <w:szCs w:val="28"/>
          <w:lang w:val="en-US"/>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专业学位硕士研究生的专业实践能力展示环节的考核，由各系针对其专业方向由原来的舞台展演、展厅展览等汇报考核方式，转变为以提交视频作品成果、网络展示展演或其它方式来进行。作品及相关专业展示能力，由答辩委员会把关、考核和认定。作品及专业实践能力展示环节的成绩评定一律按百分制记载，</w:t>
      </w:r>
      <w:r>
        <w:rPr>
          <w:rFonts w:hint="eastAsia" w:ascii="仿宋" w:hAnsi="仿宋" w:eastAsia="仿宋" w:cs="仿宋"/>
          <w:sz w:val="28"/>
          <w:szCs w:val="28"/>
          <w:lang w:val="en-US" w:eastAsia="zh-CN"/>
        </w:rPr>
        <w:t>60分为及格。着重留存每位学生的作品及专业实践能力展示的相关影音资料，并于2020年6月5日前交至科研与研究生工作处。</w:t>
      </w:r>
    </w:p>
    <w:p>
      <w:pPr>
        <w:rPr>
          <w:rFonts w:hint="eastAsia" w:ascii="仿宋" w:hAnsi="仿宋" w:eastAsia="仿宋" w:cs="仿宋"/>
          <w:sz w:val="28"/>
          <w:szCs w:val="28"/>
        </w:rPr>
      </w:pPr>
      <w:r>
        <w:rPr>
          <w:rFonts w:hint="eastAsia" w:ascii="仿宋" w:hAnsi="仿宋" w:eastAsia="仿宋" w:cs="仿宋"/>
          <w:sz w:val="28"/>
          <w:szCs w:val="28"/>
        </w:rPr>
        <w:t>三、答辩准备</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各</w:t>
      </w:r>
      <w:r>
        <w:rPr>
          <w:rFonts w:hint="eastAsia" w:ascii="仿宋" w:hAnsi="仿宋" w:eastAsia="仿宋" w:cs="仿宋"/>
          <w:sz w:val="28"/>
          <w:szCs w:val="28"/>
          <w:lang w:eastAsia="zh-CN"/>
        </w:rPr>
        <w:t>系</w:t>
      </w:r>
      <w:r>
        <w:rPr>
          <w:rFonts w:hint="eastAsia" w:ascii="仿宋" w:hAnsi="仿宋" w:eastAsia="仿宋" w:cs="仿宋"/>
          <w:sz w:val="28"/>
          <w:szCs w:val="28"/>
        </w:rPr>
        <w:t>应指定专人对线上平台的录音、录像、表决方式等进行测试，</w:t>
      </w:r>
      <w:r>
        <w:rPr>
          <w:rFonts w:hint="eastAsia" w:ascii="仿宋" w:hAnsi="仿宋" w:eastAsia="仿宋" w:cs="仿宋"/>
          <w:sz w:val="28"/>
          <w:szCs w:val="28"/>
          <w:lang w:eastAsia="zh-CN"/>
        </w:rPr>
        <w:t>确保每一位</w:t>
      </w:r>
      <w:r>
        <w:rPr>
          <w:rFonts w:hint="eastAsia" w:ascii="仿宋" w:hAnsi="仿宋" w:eastAsia="仿宋" w:cs="仿宋"/>
          <w:sz w:val="28"/>
          <w:szCs w:val="28"/>
        </w:rPr>
        <w:t>答辩委员和学生</w:t>
      </w:r>
      <w:r>
        <w:rPr>
          <w:rFonts w:hint="eastAsia" w:ascii="仿宋" w:hAnsi="仿宋" w:eastAsia="仿宋" w:cs="仿宋"/>
          <w:sz w:val="28"/>
          <w:szCs w:val="28"/>
          <w:lang w:eastAsia="zh-CN"/>
        </w:rPr>
        <w:t>能够</w:t>
      </w:r>
      <w:r>
        <w:rPr>
          <w:rFonts w:hint="eastAsia" w:ascii="仿宋" w:hAnsi="仿宋" w:eastAsia="仿宋" w:cs="仿宋"/>
          <w:sz w:val="28"/>
          <w:szCs w:val="28"/>
        </w:rPr>
        <w:t>熟悉线上平台的使用方法</w:t>
      </w:r>
      <w:r>
        <w:rPr>
          <w:rFonts w:hint="eastAsia" w:ascii="仿宋" w:hAnsi="仿宋" w:eastAsia="仿宋" w:cs="仿宋"/>
          <w:sz w:val="28"/>
          <w:szCs w:val="28"/>
          <w:lang w:eastAsia="zh-CN"/>
        </w:rPr>
        <w:t>。</w:t>
      </w:r>
      <w:r>
        <w:rPr>
          <w:rFonts w:hint="eastAsia" w:ascii="仿宋" w:hAnsi="仿宋" w:eastAsia="仿宋" w:cs="仿宋"/>
          <w:sz w:val="28"/>
          <w:szCs w:val="28"/>
        </w:rPr>
        <w:t>答辩期间应加强对平台的管理和维护，确保答辩秩序正常</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答辩要求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（1）答辩情况应有详细纪录。在答辩过程中要确保视频答辩的效果，做好答辩记录以及答辩图片采集，进行全程录音或录像，并将答辩图片、音（视）频资料、答辩决议书、表决票等答辩材料</w:t>
      </w:r>
      <w:r>
        <w:rPr>
          <w:rFonts w:hint="eastAsia" w:ascii="仿宋" w:hAnsi="仿宋" w:eastAsia="仿宋" w:cs="仿宋"/>
          <w:sz w:val="28"/>
          <w:szCs w:val="28"/>
          <w:lang w:eastAsia="zh-CN"/>
        </w:rPr>
        <w:t>于</w:t>
      </w:r>
      <w:r>
        <w:rPr>
          <w:rFonts w:hint="eastAsia" w:ascii="仿宋" w:hAnsi="仿宋" w:eastAsia="仿宋" w:cs="仿宋"/>
          <w:sz w:val="28"/>
          <w:szCs w:val="28"/>
          <w:lang w:val="en-US" w:eastAsia="zh-CN"/>
        </w:rPr>
        <w:t>2020年6月5日前交至科研与研究生工作处留档备案。</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2）保持良好的答辩秩序。在答辩整体过程中，请答辩委员围绕学生毕业论文的相关问题展开提问，保持严肃、严谨态度，禁止接打电话。达到线上与线下答辩的同等要求。</w:t>
      </w:r>
    </w:p>
    <w:p>
      <w:pPr>
        <w:rPr>
          <w:rFonts w:hint="eastAsia" w:ascii="仿宋" w:hAnsi="仿宋" w:eastAsia="仿宋" w:cs="仿宋"/>
          <w:sz w:val="28"/>
          <w:szCs w:val="28"/>
        </w:rPr>
      </w:pP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科研与研究生工作处</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2020年4月17日</w:t>
      </w:r>
    </w:p>
    <w:p>
      <w:pPr>
        <w:snapToGrid w:val="0"/>
        <w:spacing w:line="360" w:lineRule="auto"/>
        <w:jc w:val="both"/>
        <w:rPr>
          <w:rFonts w:hint="default" w:ascii="宋体" w:hAnsi="宋体"/>
          <w:color w:val="00000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86B16"/>
    <w:rsid w:val="03241DB6"/>
    <w:rsid w:val="48C86B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2020-04-16T05:29:00Z</dcterms:created>
  <dc:creator>九分风度</dc:creator>
  <cp:lastModifiedBy>九分风度</cp:lastModifiedBy>
  <dcterms:modified xsi:type="dcterms:W3CDTF">2020-04-16T06:38:32Z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